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CA" w:rsidRDefault="005F5BCA"/>
    <w:p w:rsidR="00EA6FBB" w:rsidRPr="00E1630C" w:rsidRDefault="00EA6FBB">
      <w:pPr>
        <w:rPr>
          <w:rFonts w:ascii="Verdana" w:hAnsi="Verdana"/>
          <w:sz w:val="24"/>
          <w:szCs w:val="24"/>
        </w:rPr>
      </w:pPr>
    </w:p>
    <w:p w:rsidR="00EA6FBB" w:rsidRPr="00E1630C" w:rsidRDefault="00EA6FBB" w:rsidP="00EA6FBB">
      <w:pPr>
        <w:jc w:val="center"/>
        <w:rPr>
          <w:rFonts w:ascii="Verdana" w:hAnsi="Verdana"/>
          <w:color w:val="800000"/>
          <w:sz w:val="28"/>
          <w:szCs w:val="28"/>
        </w:rPr>
      </w:pPr>
      <w:r w:rsidRPr="00E1630C">
        <w:rPr>
          <w:rFonts w:ascii="Verdana" w:hAnsi="Verdana"/>
          <w:color w:val="800000"/>
          <w:sz w:val="28"/>
          <w:szCs w:val="28"/>
        </w:rPr>
        <w:t>COSTITUZIONE PASTORALE</w:t>
      </w:r>
      <w:r w:rsidRPr="00E1630C">
        <w:rPr>
          <w:rFonts w:ascii="Verdana" w:hAnsi="Verdana"/>
          <w:color w:val="800000"/>
          <w:sz w:val="28"/>
          <w:szCs w:val="28"/>
        </w:rPr>
        <w:br/>
      </w:r>
      <w:r w:rsidRPr="00E1630C">
        <w:rPr>
          <w:rFonts w:ascii="Verdana" w:hAnsi="Verdana"/>
          <w:b/>
          <w:i/>
          <w:color w:val="800000"/>
          <w:sz w:val="28"/>
          <w:szCs w:val="28"/>
        </w:rPr>
        <w:t>GAUDIUM ET SPES</w:t>
      </w:r>
      <w:r w:rsidRPr="00E1630C">
        <w:rPr>
          <w:rFonts w:ascii="Verdana" w:hAnsi="Verdana"/>
          <w:color w:val="800000"/>
          <w:sz w:val="28"/>
          <w:szCs w:val="28"/>
        </w:rPr>
        <w:br/>
        <w:t>SULLA CHIESA NEL MONDO CONTEMPORANEO</w:t>
      </w:r>
    </w:p>
    <w:p w:rsidR="00EA6FBB" w:rsidRPr="00E1630C" w:rsidRDefault="00E1630C" w:rsidP="00EA6FBB">
      <w:pPr>
        <w:jc w:val="center"/>
        <w:rPr>
          <w:rFonts w:ascii="Verdana" w:hAnsi="Verdana"/>
          <w:color w:val="800000"/>
          <w:sz w:val="24"/>
          <w:szCs w:val="24"/>
        </w:rPr>
      </w:pPr>
      <w:r w:rsidRPr="00E1630C">
        <w:rPr>
          <w:rFonts w:ascii="Verdana" w:hAnsi="Verdana"/>
          <w:color w:val="800000"/>
          <w:sz w:val="24"/>
          <w:szCs w:val="24"/>
        </w:rPr>
        <w:t>(omissis)</w:t>
      </w:r>
    </w:p>
    <w:p w:rsidR="00EA6FBB" w:rsidRPr="00E1630C" w:rsidRDefault="00EA6FBB" w:rsidP="00EA6FBB">
      <w:pPr>
        <w:jc w:val="center"/>
        <w:rPr>
          <w:rFonts w:ascii="Verdana" w:hAnsi="Verdana"/>
          <w:b/>
          <w:color w:val="800000"/>
          <w:sz w:val="24"/>
          <w:szCs w:val="24"/>
        </w:rPr>
      </w:pPr>
      <w:r w:rsidRPr="00E1630C">
        <w:rPr>
          <w:rFonts w:ascii="Verdana" w:hAnsi="Verdana"/>
          <w:b/>
          <w:color w:val="800000"/>
          <w:sz w:val="24"/>
          <w:szCs w:val="24"/>
        </w:rPr>
        <w:t xml:space="preserve">LA </w:t>
      </w:r>
      <w:bookmarkStart w:id="0" w:name="CONDIZ"/>
      <w:r w:rsidRPr="00E1630C">
        <w:rPr>
          <w:rFonts w:ascii="Verdana" w:hAnsi="Verdana"/>
          <w:b/>
          <w:color w:val="800000"/>
          <w:sz w:val="24"/>
          <w:szCs w:val="24"/>
        </w:rPr>
        <w:t>CONDIZ</w:t>
      </w:r>
      <w:bookmarkEnd w:id="0"/>
      <w:r w:rsidRPr="00E1630C">
        <w:rPr>
          <w:rFonts w:ascii="Verdana" w:hAnsi="Verdana"/>
          <w:b/>
          <w:color w:val="800000"/>
          <w:sz w:val="24"/>
          <w:szCs w:val="24"/>
        </w:rPr>
        <w:t>IONE DELL'UOMO NEL MONDO CONTEMPORANEO</w:t>
      </w: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A6FBB" w:rsidRPr="00E1630C" w:rsidRDefault="00EA6FBB" w:rsidP="00EA6FBB">
      <w:pPr>
        <w:jc w:val="center"/>
        <w:rPr>
          <w:rFonts w:ascii="Verdana" w:hAnsi="Verdana"/>
          <w:b/>
          <w:color w:val="800000"/>
          <w:sz w:val="24"/>
          <w:szCs w:val="24"/>
        </w:rPr>
      </w:pP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b/>
          <w:i/>
          <w:color w:val="800000"/>
          <w:sz w:val="24"/>
          <w:szCs w:val="24"/>
          <w:lang w:eastAsia="it-IT"/>
        </w:rPr>
        <w:t>6. Mutamenti nell'ordine sociale.</w:t>
      </w:r>
      <w:r w:rsidRPr="00EA6FBB">
        <w:rPr>
          <w:rFonts w:ascii="Verdana" w:eastAsia="Times New Roman" w:hAnsi="Verdana" w:cs="Times New Roman"/>
          <w:color w:val="800000"/>
          <w:sz w:val="24"/>
          <w:szCs w:val="24"/>
          <w:lang w:eastAsia="it-IT"/>
        </w:rPr>
        <w:t xml:space="preserve">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color w:val="800000"/>
          <w:sz w:val="24"/>
          <w:szCs w:val="24"/>
          <w:lang w:eastAsia="it-IT"/>
        </w:rPr>
        <w:t xml:space="preserve">In seguito a tutto questo, mutamenti sempre più profondi si verificano nelle comunità locali tradizionali famiglie patriarcali, clan, tribù, villaggi, nei differenti gruppi e nei rapporti della vita sociale. Si diffonde gradatamente il tipo di società industriale, che favorisce in alcune nazioni una economia dell'opulenza, e trasforma radicalmente concezioni e condizioni secolari di vita sociale. Parimenti la civilizzazione urbana e l'attrazione che essa provoca s'intensificano, sia per il moltiplicarsi delle città e dei loro abitanti, sia per la diffusione tra i rurali dei modelli di vita cittadina. Nuovi e migliori mezzi di comunicazione sociale favoriscono nel modo più largo e più rapido la conoscenza degli avvenimenti e la diffusione delle idee e dei sentimenti, suscitando così numerose reazioni a catena. Né va sottovalutato che moltissima gente, spinta per varie ragioni ad emigrare, cambia il suo modo di vivere. In tal modo, senza arresto si moltiplicano i rapporti dell'uomo coi suoi simili, mentre a sua volta questa « socializzazione » crea nuovi legami, senza tuttavia favorire sempre una corrispondente maturazione delle persone e rapporti veramente personali, cioè la « personalizzazione ». Un'evoluzione siffatta appare più manifesta nelle nazioni che già godono del progresso economico e tecnico; ma essa mette in movimento anche quei popoli ancora in via di sviluppo, che aspirano ad ottenere per i loro paesi i benefici della industrializzazione e dell'urbanizzazione. </w:t>
      </w:r>
    </w:p>
    <w:p w:rsidR="00EA6FBB" w:rsidRPr="00E1630C" w:rsidRDefault="00EA6FBB" w:rsidP="00EA6FBB">
      <w:pPr>
        <w:spacing w:before="100" w:beforeAutospacing="1" w:after="100" w:afterAutospacing="1" w:line="240" w:lineRule="auto"/>
        <w:ind w:left="195" w:right="195"/>
        <w:rPr>
          <w:rFonts w:ascii="Verdana" w:eastAsia="Times New Roman" w:hAnsi="Verdana" w:cs="Times New Roman"/>
          <w:color w:val="800000"/>
          <w:sz w:val="24"/>
          <w:szCs w:val="24"/>
          <w:lang w:eastAsia="it-IT"/>
        </w:rPr>
      </w:pPr>
      <w:r w:rsidRPr="00EA6FBB">
        <w:rPr>
          <w:rFonts w:ascii="Verdana" w:eastAsia="Times New Roman" w:hAnsi="Verdana" w:cs="Times New Roman"/>
          <w:color w:val="800000"/>
          <w:sz w:val="24"/>
          <w:szCs w:val="24"/>
          <w:lang w:eastAsia="it-IT"/>
        </w:rPr>
        <w:t xml:space="preserve">Questi popoli, specialmente se vincolati da più antiche tradizioni, sentono allo stesso tempo il bisogno di esercitare la loro libertà in modo più adulto e più personale. </w:t>
      </w: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1630C" w:rsidRPr="00EA6FBB" w:rsidRDefault="00E1630C" w:rsidP="00EA6FBB">
      <w:pPr>
        <w:spacing w:before="100" w:beforeAutospacing="1" w:after="100" w:afterAutospacing="1" w:line="240" w:lineRule="auto"/>
        <w:ind w:left="195" w:right="195"/>
        <w:rPr>
          <w:rFonts w:ascii="Verdana" w:eastAsia="Times New Roman" w:hAnsi="Verdana" w:cs="Times New Roman"/>
          <w:sz w:val="24"/>
          <w:szCs w:val="24"/>
          <w:lang w:eastAsia="it-IT"/>
        </w:rPr>
      </w:pPr>
    </w:p>
    <w:p w:rsidR="00EA6FBB" w:rsidRPr="00E1630C" w:rsidRDefault="00EA6FBB" w:rsidP="00EA6FBB">
      <w:pPr>
        <w:jc w:val="center"/>
        <w:rPr>
          <w:rFonts w:ascii="Verdana" w:hAnsi="Verdana"/>
          <w:sz w:val="24"/>
          <w:szCs w:val="24"/>
        </w:rPr>
      </w:pPr>
    </w:p>
    <w:p w:rsidR="00EA6FBB" w:rsidRPr="00EA6FBB" w:rsidRDefault="00EA6FBB" w:rsidP="00EA6FBB">
      <w:pPr>
        <w:spacing w:after="0" w:line="240" w:lineRule="auto"/>
        <w:ind w:left="195" w:right="195"/>
        <w:jc w:val="center"/>
        <w:rPr>
          <w:rFonts w:ascii="Verdana" w:eastAsia="Times New Roman" w:hAnsi="Verdana" w:cs="Times New Roman"/>
          <w:sz w:val="24"/>
          <w:szCs w:val="24"/>
          <w:lang w:eastAsia="it-IT"/>
        </w:rPr>
      </w:pPr>
      <w:r w:rsidRPr="00EA6FBB">
        <w:rPr>
          <w:rFonts w:ascii="Verdana" w:eastAsia="Times New Roman" w:hAnsi="Verdana" w:cs="Times New Roman"/>
          <w:b/>
          <w:color w:val="800000"/>
          <w:sz w:val="24"/>
          <w:szCs w:val="24"/>
          <w:lang w:eastAsia="it-IT"/>
        </w:rPr>
        <w:lastRenderedPageBreak/>
        <w:t>CAPITO</w:t>
      </w:r>
      <w:bookmarkStart w:id="1" w:name="LO_II"/>
      <w:r w:rsidRPr="00EA6FBB">
        <w:rPr>
          <w:rFonts w:ascii="Verdana" w:eastAsia="Times New Roman" w:hAnsi="Verdana" w:cs="Times New Roman"/>
          <w:b/>
          <w:color w:val="800000"/>
          <w:sz w:val="24"/>
          <w:szCs w:val="24"/>
          <w:lang w:eastAsia="it-IT"/>
        </w:rPr>
        <w:t xml:space="preserve">LO II </w:t>
      </w:r>
      <w:bookmarkEnd w:id="1"/>
    </w:p>
    <w:p w:rsidR="00EA6FBB" w:rsidRPr="00EA6FBB" w:rsidRDefault="00EA6FBB" w:rsidP="00EA6FBB">
      <w:pPr>
        <w:spacing w:after="0" w:line="240" w:lineRule="auto"/>
        <w:ind w:left="195" w:right="195"/>
        <w:jc w:val="center"/>
        <w:rPr>
          <w:rFonts w:ascii="Verdana" w:eastAsia="Times New Roman" w:hAnsi="Verdana" w:cs="Times New Roman"/>
          <w:sz w:val="24"/>
          <w:szCs w:val="24"/>
          <w:lang w:eastAsia="it-IT"/>
        </w:rPr>
      </w:pPr>
      <w:r w:rsidRPr="00EA6FBB">
        <w:rPr>
          <w:rFonts w:ascii="Verdana" w:eastAsia="Times New Roman" w:hAnsi="Verdana" w:cs="Times New Roman"/>
          <w:b/>
          <w:color w:val="800000"/>
          <w:sz w:val="24"/>
          <w:szCs w:val="24"/>
          <w:lang w:eastAsia="it-IT"/>
        </w:rPr>
        <w:t xml:space="preserve">LA COMUNITÀ DEGLI UOMINI </w:t>
      </w:r>
    </w:p>
    <w:p w:rsidR="00EA6FBB" w:rsidRPr="00E1630C" w:rsidRDefault="00EA6FBB" w:rsidP="00EA6FBB">
      <w:pPr>
        <w:jc w:val="center"/>
        <w:rPr>
          <w:rFonts w:ascii="Verdana" w:hAnsi="Verdana"/>
          <w:sz w:val="24"/>
          <w:szCs w:val="24"/>
        </w:rPr>
      </w:pP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1630C" w:rsidRPr="00E1630C" w:rsidRDefault="00E1630C" w:rsidP="00EA6FBB">
      <w:pPr>
        <w:jc w:val="center"/>
        <w:rPr>
          <w:rFonts w:ascii="Verdana" w:hAnsi="Verdana"/>
          <w:sz w:val="24"/>
          <w:szCs w:val="24"/>
        </w:rPr>
      </w:pP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b/>
          <w:i/>
          <w:color w:val="800000"/>
          <w:sz w:val="24"/>
          <w:szCs w:val="24"/>
          <w:lang w:eastAsia="it-IT"/>
        </w:rPr>
        <w:t>27. Rispetto della persona umana.</w:t>
      </w:r>
      <w:r w:rsidRPr="00EA6FBB">
        <w:rPr>
          <w:rFonts w:ascii="Verdana" w:eastAsia="Times New Roman" w:hAnsi="Verdana" w:cs="Times New Roman"/>
          <w:color w:val="800000"/>
          <w:sz w:val="24"/>
          <w:szCs w:val="24"/>
          <w:lang w:eastAsia="it-IT"/>
        </w:rPr>
        <w:t xml:space="preserve"> </w:t>
      </w:r>
    </w:p>
    <w:p w:rsidR="00EA6FBB" w:rsidRPr="00E1630C" w:rsidRDefault="00EA6FBB" w:rsidP="00EA6FBB">
      <w:pPr>
        <w:spacing w:before="100" w:beforeAutospacing="1" w:after="100" w:afterAutospacing="1" w:line="240" w:lineRule="auto"/>
        <w:ind w:left="195" w:right="195"/>
        <w:rPr>
          <w:rFonts w:ascii="Verdana" w:eastAsia="Times New Roman" w:hAnsi="Verdana" w:cs="Times New Roman"/>
          <w:color w:val="800000"/>
          <w:sz w:val="24"/>
          <w:szCs w:val="24"/>
          <w:lang w:eastAsia="it-IT"/>
        </w:rPr>
      </w:pPr>
      <w:r w:rsidRPr="00EA6FBB">
        <w:rPr>
          <w:rFonts w:ascii="Verdana" w:eastAsia="Times New Roman" w:hAnsi="Verdana" w:cs="Times New Roman"/>
          <w:color w:val="800000"/>
          <w:sz w:val="24"/>
          <w:szCs w:val="24"/>
          <w:lang w:eastAsia="it-IT"/>
        </w:rPr>
        <w:t xml:space="preserve">Scendendo a conseguenze pratiche di maggiore urgenza, il Concilio inculca il rispetto verso l'uomo: ciascuno consideri il prossimo, nessuno eccettuato, come un altro « se stesso », tenendo conto della sua esistenza e dei mezzi necessari per viverla degnamente, per non imitare quel ricco che non ebbe nessuna cura del povero Lazzaro. Soprattutto oggi urge l'obbligo che diventiamo prossimi di ogni uomo e rendiamo servizio con i fatti a colui che ci passa accanto: vecchio abbandonato da tutti, o lavoratore straniero ingiustamente disprezzato, o esiliato, o fanciullo nato da un'unione illegittima, che patisce immeritatamente per un peccato da lui non commesso, o affamato che richiama la nostra coscienza, rievocando la voce del Signore: « Quanto avete fatto ad uno di questi minimi miei fratelli, l'avete fatto a me» (Mt25,40). Inoltre tutto ciò che è contro la vita stessa, come ogni specie di omicidio, il genocidio, l'aborto, l'eutanasia e lo stesso suicidio volontario; tutto ciò che viola l'integrità della persona umana, come le mutilazioni, le torture inflitte al corpo e alla mente, le costrizioni psicologiche; tutto ciò che offende la dignità umana, come le condizioni di vita subumana, le incarcerazioni arbitrarie, le deportazioni, la schiavitù, la prostituzione, il mercato delle donne e dei giovani, o ancora le ignominiose condizioni di lavoro, con le quali i lavoratori sono trattati come semplici strumenti di guadagno, e non come persone libere e responsabili: tutte queste cose, e altre simili, sono certamente vergognose. Mentre guastano la civiltà umana, disonorano coloro che così si comportano più ancora che quelli che le subiscono e ledono grandemente l'onore del Creatore. </w:t>
      </w: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1630C" w:rsidRPr="00EA6FBB" w:rsidRDefault="00E1630C" w:rsidP="00EA6FBB">
      <w:pPr>
        <w:spacing w:before="100" w:beforeAutospacing="1" w:after="100" w:afterAutospacing="1" w:line="240" w:lineRule="auto"/>
        <w:ind w:left="195" w:right="195"/>
        <w:rPr>
          <w:rFonts w:ascii="Verdana" w:eastAsia="Times New Roman" w:hAnsi="Verdana" w:cs="Times New Roman"/>
          <w:sz w:val="24"/>
          <w:szCs w:val="24"/>
          <w:lang w:eastAsia="it-IT"/>
        </w:rPr>
      </w:pPr>
    </w:p>
    <w:p w:rsidR="00581806" w:rsidRPr="00581806" w:rsidRDefault="00581806" w:rsidP="00581806">
      <w:pPr>
        <w:spacing w:after="0" w:line="240" w:lineRule="auto"/>
        <w:ind w:left="195" w:right="195"/>
        <w:jc w:val="center"/>
        <w:rPr>
          <w:rFonts w:ascii="Verdana" w:eastAsia="Times New Roman" w:hAnsi="Verdana" w:cs="Times New Roman"/>
          <w:sz w:val="24"/>
          <w:szCs w:val="24"/>
          <w:lang w:eastAsia="it-IT"/>
        </w:rPr>
      </w:pPr>
      <w:bookmarkStart w:id="2" w:name="PARTE_II"/>
      <w:r w:rsidRPr="00581806">
        <w:rPr>
          <w:rFonts w:ascii="Verdana" w:eastAsia="Times New Roman" w:hAnsi="Verdana" w:cs="Times New Roman"/>
          <w:b/>
          <w:color w:val="800000"/>
          <w:sz w:val="24"/>
          <w:szCs w:val="24"/>
          <w:lang w:eastAsia="it-IT"/>
        </w:rPr>
        <w:t xml:space="preserve">PARTE II </w:t>
      </w:r>
      <w:bookmarkEnd w:id="2"/>
    </w:p>
    <w:p w:rsidR="00581806" w:rsidRPr="00E1630C" w:rsidRDefault="00581806" w:rsidP="00581806">
      <w:pPr>
        <w:spacing w:after="0" w:line="240" w:lineRule="auto"/>
        <w:ind w:left="195" w:right="195"/>
        <w:jc w:val="center"/>
        <w:rPr>
          <w:rFonts w:ascii="Verdana" w:eastAsia="Times New Roman" w:hAnsi="Verdana" w:cs="Times New Roman"/>
          <w:b/>
          <w:color w:val="800000"/>
          <w:sz w:val="24"/>
          <w:szCs w:val="24"/>
          <w:lang w:eastAsia="it-IT"/>
        </w:rPr>
      </w:pPr>
      <w:r w:rsidRPr="00581806">
        <w:rPr>
          <w:rFonts w:ascii="Verdana" w:eastAsia="Times New Roman" w:hAnsi="Verdana" w:cs="Times New Roman"/>
          <w:color w:val="800000"/>
          <w:sz w:val="24"/>
          <w:szCs w:val="24"/>
          <w:lang w:eastAsia="it-IT"/>
        </w:rPr>
        <w:t> </w:t>
      </w:r>
      <w:r w:rsidRPr="00581806">
        <w:rPr>
          <w:rFonts w:ascii="Verdana" w:eastAsia="Times New Roman" w:hAnsi="Verdana" w:cs="Times New Roman"/>
          <w:b/>
          <w:color w:val="800000"/>
          <w:sz w:val="24"/>
          <w:szCs w:val="24"/>
          <w:lang w:eastAsia="it-IT"/>
        </w:rPr>
        <w:t xml:space="preserve">ALCUNI PROBLEMI PIÙ URGENTI </w:t>
      </w:r>
    </w:p>
    <w:p w:rsidR="00E1630C" w:rsidRPr="00581806" w:rsidRDefault="00E1630C" w:rsidP="00581806">
      <w:pPr>
        <w:spacing w:after="0" w:line="240" w:lineRule="auto"/>
        <w:ind w:left="195" w:right="195"/>
        <w:jc w:val="center"/>
        <w:rPr>
          <w:rFonts w:ascii="Verdana" w:eastAsia="Times New Roman" w:hAnsi="Verdana" w:cs="Times New Roman"/>
          <w:sz w:val="24"/>
          <w:szCs w:val="24"/>
          <w:lang w:eastAsia="it-IT"/>
        </w:rPr>
      </w:pP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A6FBB" w:rsidRPr="00E1630C" w:rsidRDefault="00EA6FBB" w:rsidP="00EA6FBB">
      <w:pPr>
        <w:jc w:val="center"/>
        <w:rPr>
          <w:rFonts w:ascii="Verdana" w:hAnsi="Verdana"/>
          <w:sz w:val="24"/>
          <w:szCs w:val="24"/>
        </w:rPr>
      </w:pPr>
    </w:p>
    <w:p w:rsidR="00581806" w:rsidRPr="00581806" w:rsidRDefault="00581806" w:rsidP="00581806">
      <w:pPr>
        <w:spacing w:after="0" w:line="240" w:lineRule="auto"/>
        <w:ind w:left="195" w:right="195"/>
        <w:jc w:val="center"/>
        <w:rPr>
          <w:rFonts w:ascii="Verdana" w:eastAsia="Times New Roman" w:hAnsi="Verdana" w:cs="Times New Roman"/>
          <w:sz w:val="24"/>
          <w:szCs w:val="24"/>
          <w:lang w:eastAsia="it-IT"/>
        </w:rPr>
      </w:pPr>
      <w:bookmarkStart w:id="3" w:name="CAPITOLO_III"/>
      <w:r w:rsidRPr="00581806">
        <w:rPr>
          <w:rFonts w:ascii="Verdana" w:eastAsia="Times New Roman" w:hAnsi="Verdana" w:cs="Times New Roman"/>
          <w:b/>
          <w:color w:val="800000"/>
          <w:sz w:val="24"/>
          <w:szCs w:val="24"/>
          <w:lang w:eastAsia="it-IT"/>
        </w:rPr>
        <w:t xml:space="preserve">CAPITOLO III </w:t>
      </w:r>
      <w:bookmarkEnd w:id="3"/>
    </w:p>
    <w:p w:rsidR="00581806" w:rsidRPr="00581806" w:rsidRDefault="00581806" w:rsidP="00581806">
      <w:pPr>
        <w:spacing w:after="0" w:line="240" w:lineRule="auto"/>
        <w:ind w:left="195" w:right="195"/>
        <w:jc w:val="center"/>
        <w:rPr>
          <w:rFonts w:ascii="Verdana" w:eastAsia="Times New Roman" w:hAnsi="Verdana" w:cs="Times New Roman"/>
          <w:sz w:val="24"/>
          <w:szCs w:val="24"/>
          <w:lang w:eastAsia="it-IT"/>
        </w:rPr>
      </w:pPr>
      <w:r w:rsidRPr="00581806">
        <w:rPr>
          <w:rFonts w:ascii="Verdana" w:eastAsia="Times New Roman" w:hAnsi="Verdana" w:cs="Times New Roman"/>
          <w:b/>
          <w:color w:val="800000"/>
          <w:sz w:val="24"/>
          <w:szCs w:val="24"/>
          <w:lang w:eastAsia="it-IT"/>
        </w:rPr>
        <w:t xml:space="preserve">VITA ECONOMICO-SOCIALE </w:t>
      </w:r>
    </w:p>
    <w:p w:rsidR="00581806" w:rsidRPr="00E1630C" w:rsidRDefault="00581806" w:rsidP="00EA6FBB">
      <w:pPr>
        <w:jc w:val="center"/>
        <w:rPr>
          <w:rFonts w:ascii="Verdana" w:hAnsi="Verdana"/>
          <w:sz w:val="24"/>
          <w:szCs w:val="24"/>
        </w:rPr>
      </w:pPr>
    </w:p>
    <w:p w:rsidR="00E1630C" w:rsidRPr="00E1630C" w:rsidRDefault="00E1630C" w:rsidP="00EA6FBB">
      <w:pPr>
        <w:jc w:val="center"/>
        <w:rPr>
          <w:rFonts w:ascii="Verdana" w:hAnsi="Verdana"/>
          <w:sz w:val="24"/>
          <w:szCs w:val="24"/>
        </w:rPr>
      </w:pPr>
      <w:r w:rsidRPr="00E1630C">
        <w:rPr>
          <w:rFonts w:ascii="Verdana" w:hAnsi="Verdana"/>
          <w:b/>
          <w:color w:val="800000"/>
          <w:sz w:val="24"/>
          <w:szCs w:val="24"/>
        </w:rPr>
        <w:lastRenderedPageBreak/>
        <w:t>Sezione 1: Sviluppo economico</w:t>
      </w: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A6FBB" w:rsidRPr="00E1630C" w:rsidRDefault="00EA6FBB" w:rsidP="00EA6FBB">
      <w:pPr>
        <w:jc w:val="center"/>
        <w:rPr>
          <w:rFonts w:ascii="Verdana" w:hAnsi="Verdana"/>
          <w:sz w:val="24"/>
          <w:szCs w:val="24"/>
        </w:rPr>
      </w:pP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b/>
          <w:i/>
          <w:color w:val="800000"/>
          <w:sz w:val="24"/>
          <w:szCs w:val="24"/>
          <w:lang w:eastAsia="it-IT"/>
        </w:rPr>
        <w:t xml:space="preserve">65. Lo sviluppo economico sotto il controllo dell'uomo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color w:val="800000"/>
          <w:sz w:val="24"/>
          <w:szCs w:val="24"/>
          <w:lang w:eastAsia="it-IT"/>
        </w:rPr>
        <w:t xml:space="preserve">Lo sviluppo economico deve rimanere sotto il controllo dell'uomo. Non deve essere abbandonato all'arbitrio di pochi uomini o gruppi che abbiano in mano un eccessivo potere economico, né della sola comunità politica, né di alcune nazioni più potenti. Conviene, al contrario, che il maggior numero possibile di uomini, a tutti i livelli e, quando si tratta dei rapporti internazionali, tutte le nazioni possano partecipare attivamente al suo orientamento. È necessario egualmente che le iniziative spontanee dei singoli e delle loro libere associazioni siano coordinate e armonizzate in modo conveniente ed organico con la molteplice azione delle pubbliche autorità.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color w:val="800000"/>
          <w:sz w:val="24"/>
          <w:szCs w:val="24"/>
          <w:lang w:eastAsia="it-IT"/>
        </w:rPr>
        <w:t xml:space="preserve">Lo sviluppo economico non può essere abbandonato né al solo gioco quasi meccanico della attività economica dei singoli, né alla sola decisione della pubblica autorità. Per questo, bisogna denunciare gli errori tanto delle dottrine che, in nome di un falso concetto di libertà, si oppongono alle riforme necessarie, quanto delle dottrine che sacrificano i diritti fondamentali delle singole persone e dei gruppi all'organizzazione collettiva della produzione.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color w:val="800000"/>
          <w:sz w:val="24"/>
          <w:szCs w:val="24"/>
          <w:lang w:eastAsia="it-IT"/>
        </w:rPr>
        <w:t xml:space="preserve">Si ricordino, d'altra parte, tutti i cittadini che essi hanno il diritto e il dovere - e il potere civile lo deve riconoscere loro - di contribuire secondo le loro capacità al progresso della loro propria comunità. Specialmente nelle regioni economicamente meno progredite, dove si impone d'urgenza l'impiego di tutte le risorse ivi esistenti, danneggiano gravemente il bene comune coloro che tengono inutilizzate le proprie ricchezze o coloro che - salvo il diritto personale di migrazione - privano la propria comunità dei mezzi materiali e spirituali di cui essa ha bisogno.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b/>
          <w:i/>
          <w:color w:val="800000"/>
          <w:sz w:val="24"/>
          <w:szCs w:val="24"/>
          <w:lang w:eastAsia="it-IT"/>
        </w:rPr>
        <w:t xml:space="preserve">66. Ingenti disparità economico-sociali da far scomparire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color w:val="800000"/>
          <w:sz w:val="24"/>
          <w:szCs w:val="24"/>
          <w:lang w:eastAsia="it-IT"/>
        </w:rPr>
        <w:t xml:space="preserve">Per rispondere alle esigenze della giustizia e dell'equità, occorre impegnarsi con ogni sforzo affinché, nel rispetto dei diritti personali e dell'indole propria di ciascun popolo, siano rimosse il più rapidamente possibile le ingenti disparità economiche che portano con sé discriminazioni nei diritti individuali e nelle condizioni sociali quali oggi si verificano e spesso si aggravano. Similmente, in molte zone, tenendo presenti le particolari difficoltà del settore agricolo quanto alla produzione e alla commercializzazione dei beni, gli addetti all'agricoltura vanno sostenuti per aumentare la produzione e garantirne la vendita, nonché per la realizzazione delle trasformazioni e innovazioni necessarie, come pure per raggiungere un livello equo di reddito; altrimenti rimarranno, come spesso </w:t>
      </w:r>
      <w:r w:rsidRPr="00EA6FBB">
        <w:rPr>
          <w:rFonts w:ascii="Verdana" w:eastAsia="Times New Roman" w:hAnsi="Verdana" w:cs="Times New Roman"/>
          <w:color w:val="800000"/>
          <w:sz w:val="24"/>
          <w:szCs w:val="24"/>
          <w:lang w:eastAsia="it-IT"/>
        </w:rPr>
        <w:lastRenderedPageBreak/>
        <w:t xml:space="preserve">avviene, in condizioni sociali di inferiorità. Da parte loro gli agricoltori, soprattutto i giovani, si impegnino con amore a migliorare la loro competenza professionale, senza la quale non si dà sviluppo dell'agricoltura. </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r w:rsidRPr="00EA6FBB">
        <w:rPr>
          <w:rFonts w:ascii="Verdana" w:eastAsia="Times New Roman" w:hAnsi="Verdana" w:cs="Times New Roman"/>
          <w:color w:val="800000"/>
          <w:sz w:val="24"/>
          <w:szCs w:val="24"/>
          <w:lang w:eastAsia="it-IT"/>
        </w:rPr>
        <w:t xml:space="preserve">La giustizia e l'equità richiedono similmente che la mobilità, assolutamente necessaria in una economia di sviluppo, sia regolata in modo da evitare che la vita dei singoli e delle loro famiglie si faccia incerta e precaria. Per quanto riguarda i lavoratori che, provenendo da altre nazioni o regioni, concorrono con il loro lavoro allo sviluppo economico di un popolo o di una zona, è da eliminare accuratamente ogni discriminazione nelle condizioni di rimunerazione o di lavoro. Inoltre tutti e in primo luogo i poteri pubblici, devono trattarli come persone, e non semplicemente come puri strumenti di produzione; devono aiutarli perché possano accogliere presso di sé le loro famiglie e procurarsi un alloggio decoroso, nonché favorire la loro integrazione nella vita sociale del popolo o della regione che li accoglie. Si creino tuttavia nella misura del possibile, posti di lavoro nelle regioni stesse d'origine. </w:t>
      </w:r>
    </w:p>
    <w:p w:rsidR="00E1630C" w:rsidRPr="00E1630C" w:rsidRDefault="00EA6FBB" w:rsidP="00E1630C">
      <w:pPr>
        <w:ind w:left="195" w:right="195"/>
        <w:jc w:val="center"/>
        <w:rPr>
          <w:rFonts w:ascii="Verdana" w:eastAsia="Times New Roman" w:hAnsi="Verdana" w:cs="Times New Roman"/>
          <w:color w:val="800000"/>
          <w:sz w:val="24"/>
          <w:szCs w:val="24"/>
          <w:lang w:eastAsia="it-IT"/>
        </w:rPr>
      </w:pPr>
      <w:r w:rsidRPr="00EA6FBB">
        <w:rPr>
          <w:rFonts w:ascii="Verdana" w:eastAsia="Times New Roman" w:hAnsi="Verdana" w:cs="Times New Roman"/>
          <w:color w:val="800000"/>
          <w:sz w:val="24"/>
          <w:szCs w:val="24"/>
          <w:lang w:eastAsia="it-IT"/>
        </w:rPr>
        <w:t xml:space="preserve">Nelle economie attualmente in fase di ulteriore trasformazione, come nelle nuove forme della società industriale nelle quali, per esempio, si va largamente applicando l'automazione, si richiedono misure per assicurare a ciascuno un impiego sufficiente e adatto, insieme alla possibilità di una formazione tecnica e professionale adeguata; inoltre bisogna garantire la sussistenza e la dignità umana di coloro che, soprattutto per motivi di salute e di età, si trovano in particolari difficoltà. </w:t>
      </w:r>
      <w:bookmarkStart w:id="4" w:name="CAPITOLO_V"/>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1630C" w:rsidRPr="00E1630C" w:rsidRDefault="00E1630C" w:rsidP="00E1630C">
      <w:pPr>
        <w:ind w:left="195" w:right="195"/>
        <w:jc w:val="center"/>
        <w:rPr>
          <w:rFonts w:ascii="Verdana" w:eastAsia="Times New Roman" w:hAnsi="Verdana" w:cs="Times New Roman"/>
          <w:color w:val="800000"/>
          <w:sz w:val="24"/>
          <w:szCs w:val="24"/>
          <w:lang w:eastAsia="it-IT"/>
        </w:rPr>
      </w:pPr>
    </w:p>
    <w:p w:rsidR="00E1630C" w:rsidRPr="00E1630C" w:rsidRDefault="00E1630C" w:rsidP="00E1630C">
      <w:pPr>
        <w:ind w:left="195" w:right="195"/>
        <w:jc w:val="center"/>
        <w:rPr>
          <w:rFonts w:ascii="Verdana" w:eastAsia="Times New Roman" w:hAnsi="Verdana" w:cs="Times New Roman"/>
          <w:sz w:val="24"/>
          <w:szCs w:val="24"/>
          <w:lang w:eastAsia="it-IT"/>
        </w:rPr>
      </w:pPr>
      <w:r w:rsidRPr="00E1630C">
        <w:rPr>
          <w:rFonts w:ascii="Verdana" w:eastAsia="Times New Roman" w:hAnsi="Verdana" w:cs="Times New Roman"/>
          <w:b/>
          <w:color w:val="800000"/>
          <w:sz w:val="24"/>
          <w:szCs w:val="24"/>
          <w:lang w:eastAsia="it-IT"/>
        </w:rPr>
        <w:t>CAPITOLO V</w:t>
      </w:r>
      <w:bookmarkEnd w:id="4"/>
      <w:r w:rsidRPr="00E1630C">
        <w:rPr>
          <w:rFonts w:ascii="Verdana" w:eastAsia="Times New Roman" w:hAnsi="Verdana" w:cs="Times New Roman"/>
          <w:b/>
          <w:color w:val="800000"/>
          <w:sz w:val="24"/>
          <w:szCs w:val="24"/>
          <w:lang w:eastAsia="it-IT"/>
        </w:rPr>
        <w:t xml:space="preserve">  </w:t>
      </w:r>
    </w:p>
    <w:p w:rsidR="00E1630C" w:rsidRPr="00E1630C" w:rsidRDefault="00E1630C" w:rsidP="00E1630C">
      <w:pPr>
        <w:spacing w:after="0" w:line="240" w:lineRule="auto"/>
        <w:ind w:left="195" w:right="195"/>
        <w:jc w:val="center"/>
        <w:rPr>
          <w:rFonts w:ascii="Verdana" w:eastAsia="Times New Roman" w:hAnsi="Verdana" w:cs="Times New Roman"/>
          <w:b/>
          <w:color w:val="800000"/>
          <w:sz w:val="24"/>
          <w:szCs w:val="24"/>
          <w:lang w:eastAsia="it-IT"/>
        </w:rPr>
      </w:pPr>
      <w:r w:rsidRPr="00E1630C">
        <w:rPr>
          <w:rFonts w:ascii="Verdana" w:eastAsia="Times New Roman" w:hAnsi="Verdana" w:cs="Times New Roman"/>
          <w:b/>
          <w:color w:val="800000"/>
          <w:sz w:val="24"/>
          <w:szCs w:val="24"/>
          <w:lang w:eastAsia="it-IT"/>
        </w:rPr>
        <w:t xml:space="preserve">LA PROMOZIONE DELLA PACE E LA COMUNITÀ DELLE NAZIONI </w:t>
      </w:r>
    </w:p>
    <w:p w:rsidR="00E1630C" w:rsidRPr="00E1630C" w:rsidRDefault="00E1630C" w:rsidP="00E1630C">
      <w:pPr>
        <w:spacing w:after="0" w:line="240" w:lineRule="auto"/>
        <w:ind w:left="195" w:right="195"/>
        <w:jc w:val="center"/>
        <w:rPr>
          <w:rFonts w:ascii="Verdana" w:eastAsia="Times New Roman" w:hAnsi="Verdana" w:cs="Times New Roman"/>
          <w:sz w:val="24"/>
          <w:szCs w:val="24"/>
          <w:lang w:eastAsia="it-IT"/>
        </w:rPr>
      </w:pP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A6FBB" w:rsidRPr="00EA6FBB" w:rsidRDefault="00EA6FBB" w:rsidP="00EA6FBB">
      <w:pPr>
        <w:spacing w:before="100" w:beforeAutospacing="1" w:after="100" w:afterAutospacing="1" w:line="240" w:lineRule="auto"/>
        <w:ind w:left="195" w:right="195"/>
        <w:rPr>
          <w:rFonts w:ascii="Verdana" w:eastAsia="Times New Roman" w:hAnsi="Verdana" w:cs="Times New Roman"/>
          <w:sz w:val="24"/>
          <w:szCs w:val="24"/>
          <w:lang w:eastAsia="it-IT"/>
        </w:rPr>
      </w:pPr>
    </w:p>
    <w:p w:rsidR="00E1630C" w:rsidRPr="00E1630C" w:rsidRDefault="00E1630C" w:rsidP="00EA6FBB">
      <w:pPr>
        <w:jc w:val="center"/>
        <w:rPr>
          <w:rFonts w:ascii="Verdana" w:hAnsi="Verdana"/>
          <w:b/>
          <w:color w:val="800000"/>
          <w:sz w:val="24"/>
          <w:szCs w:val="24"/>
        </w:rPr>
      </w:pPr>
    </w:p>
    <w:p w:rsidR="00EA6FBB" w:rsidRPr="00E1630C" w:rsidRDefault="00E1630C" w:rsidP="00EA6FBB">
      <w:pPr>
        <w:jc w:val="center"/>
        <w:rPr>
          <w:rFonts w:ascii="Verdana" w:hAnsi="Verdana"/>
          <w:sz w:val="24"/>
          <w:szCs w:val="24"/>
        </w:rPr>
      </w:pPr>
      <w:r w:rsidRPr="00E1630C">
        <w:rPr>
          <w:rFonts w:ascii="Verdana" w:hAnsi="Verdana"/>
          <w:b/>
          <w:color w:val="800000"/>
          <w:sz w:val="24"/>
          <w:szCs w:val="24"/>
        </w:rPr>
        <w:t>Sezione 2: La costruzione della comunità internazionale</w:t>
      </w: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b/>
          <w:i/>
          <w:color w:val="800000"/>
          <w:sz w:val="24"/>
          <w:szCs w:val="24"/>
          <w:lang w:eastAsia="it-IT"/>
        </w:rPr>
        <w:t xml:space="preserve">84. La comunità delle nazioni e le istituzioni internazionali </w:t>
      </w: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color w:val="800000"/>
          <w:sz w:val="24"/>
          <w:szCs w:val="24"/>
          <w:lang w:eastAsia="it-IT"/>
        </w:rPr>
        <w:t xml:space="preserve">Dati i crescenti e stretti legami di mutua dipendenza esistenti oggi tra tutti gli abitanti e i popoli della terra, la ricerca adeguata e il raggiungimento efficace del bene comune richiedono che la comunità delle nazioni si dia un ordine che risponda ai suoi compiti attuali, tenendo particolarmente conto di </w:t>
      </w:r>
      <w:r w:rsidRPr="00581806">
        <w:rPr>
          <w:rFonts w:ascii="Verdana" w:eastAsia="Times New Roman" w:hAnsi="Verdana" w:cs="Times New Roman"/>
          <w:color w:val="800000"/>
          <w:sz w:val="24"/>
          <w:szCs w:val="24"/>
          <w:lang w:eastAsia="it-IT"/>
        </w:rPr>
        <w:lastRenderedPageBreak/>
        <w:t xml:space="preserve">quelle numerose regioni che ancor oggi si trovano in uno stato di intollerabile miseria. </w:t>
      </w: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color w:val="800000"/>
          <w:sz w:val="24"/>
          <w:szCs w:val="24"/>
          <w:lang w:eastAsia="it-IT"/>
        </w:rPr>
        <w:t xml:space="preserve">Per conseguire questi fini, le istituzioni internazionali devono, ciascuna per la loro parte, provvedere ai diversi bisogni degli uomini, tanto nel campo della vita sociale (cui appartengono l'alimentazione, la salute, la educazione, il lavoro), quanto in alcune circostanze particolari che sorgono qua e là: per esempio, la necessità di aiutare la crescita generale delle nazioni in via di sviluppo, o ancora il sollievo alle necessità dei profughi in ogni parte del mondo, o degli emigrati e delle loro famiglie. </w:t>
      </w:r>
    </w:p>
    <w:p w:rsidR="00581806" w:rsidRPr="00E1630C" w:rsidRDefault="00581806" w:rsidP="00581806">
      <w:pPr>
        <w:spacing w:before="100" w:beforeAutospacing="1" w:after="100" w:afterAutospacing="1" w:line="240" w:lineRule="auto"/>
        <w:ind w:left="195" w:right="195"/>
        <w:rPr>
          <w:rFonts w:ascii="Verdana" w:eastAsia="Times New Roman" w:hAnsi="Verdana" w:cs="Times New Roman"/>
          <w:color w:val="800000"/>
          <w:sz w:val="24"/>
          <w:szCs w:val="24"/>
          <w:lang w:eastAsia="it-IT"/>
        </w:rPr>
      </w:pPr>
      <w:r w:rsidRPr="00581806">
        <w:rPr>
          <w:rFonts w:ascii="Verdana" w:eastAsia="Times New Roman" w:hAnsi="Verdana" w:cs="Times New Roman"/>
          <w:color w:val="800000"/>
          <w:sz w:val="24"/>
          <w:szCs w:val="24"/>
          <w:lang w:eastAsia="it-IT"/>
        </w:rPr>
        <w:t xml:space="preserve">Le istituzioni internazionali, tanto universali che regionali già esistenti, si sono rese certamente benemerite del genere umano. Esse rappresentano i primi sforzi per gettare le fondamenta internazionali di tutta la comunità umana al fine di risolvere le più gravi questioni del nostro tempo: promuovere il progresso in ogni luogo della terra e prevenire la guerra sotto qualsiasi forma. In tutti questi campi, la Chiesa si rallegra dello spirito di vera fratellanza che fiorisce tra cristiani e non cristiani, e dello sforzo d'intensificare i tentativi intesi a sollevare l'immane miseria. </w:t>
      </w: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E1630C" w:rsidRPr="00581806" w:rsidRDefault="00E1630C" w:rsidP="00581806">
      <w:pPr>
        <w:spacing w:before="100" w:beforeAutospacing="1" w:after="100" w:afterAutospacing="1" w:line="240" w:lineRule="auto"/>
        <w:ind w:left="195" w:right="195"/>
        <w:rPr>
          <w:rFonts w:ascii="Verdana" w:eastAsia="Times New Roman" w:hAnsi="Verdana" w:cs="Times New Roman"/>
          <w:sz w:val="24"/>
          <w:szCs w:val="24"/>
          <w:lang w:eastAsia="it-IT"/>
        </w:rPr>
      </w:pP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b/>
          <w:i/>
          <w:color w:val="800000"/>
          <w:sz w:val="24"/>
          <w:szCs w:val="24"/>
          <w:lang w:eastAsia="it-IT"/>
        </w:rPr>
        <w:t xml:space="preserve">87. La cooperazione internazionale e l'accrescimento demografico </w:t>
      </w: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color w:val="800000"/>
          <w:sz w:val="24"/>
          <w:szCs w:val="24"/>
          <w:lang w:eastAsia="it-IT"/>
        </w:rPr>
        <w:t xml:space="preserve">La cooperazione internazionale è indispensabile soprattutto quando si tratta dei popoli che, fra le molte altre difficoltà, subiscono oggi in modo tutto speciale quelle derivanti da un rapido incremento demografico. È urgente e necessario ricercare come, con la cooperazione intera ed assidua di tutti, specie delle nazioni più favorite, si possa procurare e mettere a disposizione dell'intera comunità umana quei beni che sono necessari alla sussistenza e alla conveniente istruzione di ciascuno. Alcuni popoli potrebbero migliorare seriamente le loro condizioni di vita se, debitamente istruiti, passassero dai vecchi metodi di agricoltura ai nuovi procedimenti tecnici di produzione, applicandoli con la prudenza necessaria alla situazione propria e se instaurassero inoltre un migliore ordine sociale e attuassero una più giusta distribuzione della proprietà terriera. </w:t>
      </w: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color w:val="800000"/>
          <w:sz w:val="24"/>
          <w:szCs w:val="24"/>
          <w:lang w:eastAsia="it-IT"/>
        </w:rPr>
        <w:t xml:space="preserve">Nei limiti della loro competenza, i governi hanno diritti e doveri per ciò che concerne il problema demografico della nazione; come, ad esempio, per quanto riguarda la legislazione sociale e familiare, le migrazioni dalla campagna alle città, o quando si tratta dell'informazione relativa alla situazione e ai bisogni del paese. Oggi gli animi sono molto agitati da questi problemi. Si deve quindi sperare che cattolici competenti in tutte queste materie, in particolare nelle università, proseguano assiduamente gli studi già iniziati e li sviluppino maggiormente. </w:t>
      </w:r>
    </w:p>
    <w:p w:rsidR="00581806" w:rsidRPr="00581806" w:rsidRDefault="00581806" w:rsidP="00581806">
      <w:pPr>
        <w:spacing w:before="100" w:beforeAutospacing="1" w:after="100" w:afterAutospacing="1" w:line="240" w:lineRule="auto"/>
        <w:ind w:left="195" w:right="195"/>
        <w:rPr>
          <w:rFonts w:ascii="Verdana" w:eastAsia="Times New Roman" w:hAnsi="Verdana" w:cs="Times New Roman"/>
          <w:sz w:val="24"/>
          <w:szCs w:val="24"/>
          <w:lang w:eastAsia="it-IT"/>
        </w:rPr>
      </w:pPr>
      <w:r w:rsidRPr="00581806">
        <w:rPr>
          <w:rFonts w:ascii="Verdana" w:eastAsia="Times New Roman" w:hAnsi="Verdana" w:cs="Times New Roman"/>
          <w:color w:val="800000"/>
          <w:sz w:val="24"/>
          <w:szCs w:val="24"/>
          <w:lang w:eastAsia="it-IT"/>
        </w:rPr>
        <w:lastRenderedPageBreak/>
        <w:t xml:space="preserve">Poiché molti affermano che l'accrescimento demografico nel mondo, o almeno in alcune nazioni, debba essere frenato in maniera radicale con ogni mezzo e con non importa quale intervento dell'autorità pubblica, il Concilio esorta tutti ad astenersi da soluzioni contrarie alla legge morale, siano esse promosse o imposte pubblicamente o in privato. Infatti, in virtù del diritto inalienabile dell'uomo al matrimonio e alla generazione della prole, la decisione circa il numero dei figli da mettere al mondo dipende dal retto giudizio dei genitori e non può in nessun modo essere lasciata alla discrezione dell'autorità pubblica. Ma siccome questo giudizio dei genitori suppone una coscienza ben formata, è di grande importanza dare a tutti il modo di accedere a un livello di responsabilità conforme alla morale e veramente umano, nel rispetto della legge divina e tenendo conto delle circostanze. Tutto ciò esige un po' dappertutto un miglioramento dei mezzi pedagogici e delle condizioni sociali, soprattutto una formazione religiosa o almeno una solida formazione morale. Le popolazioni poi siano opportunamente informate sui progressi della scienza nella ricerca di quei metodi che potranno aiutare i coniugi in materia di regolamentazione delle nascite, una volta che sia ben accertato il valore di questi metodi e stabilito il loro accordo con la morale. </w:t>
      </w:r>
    </w:p>
    <w:p w:rsidR="00E1630C" w:rsidRPr="00E1630C" w:rsidRDefault="00E1630C" w:rsidP="00E1630C">
      <w:pPr>
        <w:jc w:val="center"/>
        <w:rPr>
          <w:rFonts w:ascii="Verdana" w:hAnsi="Verdana"/>
          <w:color w:val="800000"/>
          <w:sz w:val="24"/>
          <w:szCs w:val="24"/>
        </w:rPr>
      </w:pPr>
      <w:r w:rsidRPr="00E1630C">
        <w:rPr>
          <w:rFonts w:ascii="Verdana" w:hAnsi="Verdana"/>
          <w:color w:val="800000"/>
          <w:sz w:val="24"/>
          <w:szCs w:val="24"/>
        </w:rPr>
        <w:t>(omissis)</w:t>
      </w:r>
    </w:p>
    <w:p w:rsidR="00581806" w:rsidRPr="00E1630C" w:rsidRDefault="00581806" w:rsidP="00EA6FBB">
      <w:pPr>
        <w:jc w:val="center"/>
        <w:rPr>
          <w:rFonts w:ascii="Verdana" w:hAnsi="Verdana"/>
          <w:sz w:val="24"/>
          <w:szCs w:val="24"/>
        </w:rPr>
      </w:pPr>
    </w:p>
    <w:p w:rsidR="00581806" w:rsidRPr="00E1630C" w:rsidRDefault="00581806" w:rsidP="00E1630C">
      <w:pPr>
        <w:rPr>
          <w:rFonts w:ascii="Verdana" w:hAnsi="Verdana"/>
          <w:sz w:val="24"/>
          <w:szCs w:val="24"/>
        </w:rPr>
      </w:pPr>
      <w:r w:rsidRPr="00E1630C">
        <w:rPr>
          <w:rFonts w:ascii="Verdana" w:hAnsi="Verdana"/>
          <w:i/>
          <w:color w:val="800000"/>
          <w:sz w:val="24"/>
          <w:szCs w:val="24"/>
        </w:rPr>
        <w:t>Roma, 7 dicembre 1965</w:t>
      </w:r>
    </w:p>
    <w:sectPr w:rsidR="00581806" w:rsidRPr="00E1630C" w:rsidSect="005F5BC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30C" w:rsidRDefault="00E1630C" w:rsidP="00E1630C">
      <w:pPr>
        <w:spacing w:after="0" w:line="240" w:lineRule="auto"/>
      </w:pPr>
      <w:r>
        <w:separator/>
      </w:r>
    </w:p>
  </w:endnote>
  <w:endnote w:type="continuationSeparator" w:id="0">
    <w:p w:rsidR="00E1630C" w:rsidRDefault="00E1630C" w:rsidP="00E16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0C" w:rsidRPr="00E1630C" w:rsidRDefault="00E1630C">
    <w:pPr>
      <w:pStyle w:val="Pidipagina"/>
      <w:rPr>
        <w:rFonts w:ascii="Verdana" w:hAnsi="Verdana"/>
        <w:sz w:val="20"/>
        <w:szCs w:val="20"/>
      </w:rPr>
    </w:pPr>
    <w:r w:rsidRPr="00E1630C">
      <w:rPr>
        <w:rFonts w:ascii="Verdana" w:hAnsi="Verdana"/>
        <w:sz w:val="20"/>
        <w:szCs w:val="20"/>
      </w:rPr>
      <w:t xml:space="preserve">Concilio Vaticano II. Costituzione pastorale </w:t>
    </w:r>
    <w:proofErr w:type="spellStart"/>
    <w:r w:rsidRPr="00E1630C">
      <w:rPr>
        <w:rFonts w:ascii="Verdana" w:hAnsi="Verdana"/>
        <w:sz w:val="20"/>
        <w:szCs w:val="20"/>
      </w:rPr>
      <w:t>Gaudium</w:t>
    </w:r>
    <w:proofErr w:type="spellEnd"/>
    <w:r w:rsidRPr="00E1630C">
      <w:rPr>
        <w:rFonts w:ascii="Verdana" w:hAnsi="Verdana"/>
        <w:sz w:val="20"/>
        <w:szCs w:val="20"/>
      </w:rPr>
      <w:t xml:space="preserve"> </w:t>
    </w:r>
    <w:proofErr w:type="spellStart"/>
    <w:r w:rsidRPr="00E1630C">
      <w:rPr>
        <w:rFonts w:ascii="Verdana" w:hAnsi="Verdana"/>
        <w:sz w:val="20"/>
        <w:szCs w:val="20"/>
      </w:rPr>
      <w:t>et</w:t>
    </w:r>
    <w:proofErr w:type="spellEnd"/>
    <w:r w:rsidRPr="00E1630C">
      <w:rPr>
        <w:rFonts w:ascii="Verdana" w:hAnsi="Verdana"/>
        <w:sz w:val="20"/>
        <w:szCs w:val="20"/>
      </w:rPr>
      <w:t xml:space="preserve"> </w:t>
    </w:r>
    <w:proofErr w:type="spellStart"/>
    <w:r w:rsidRPr="00E1630C">
      <w:rPr>
        <w:rFonts w:ascii="Verdana" w:hAnsi="Verdana"/>
        <w:sz w:val="20"/>
        <w:szCs w:val="20"/>
      </w:rPr>
      <w:t>Spes</w:t>
    </w:r>
    <w:proofErr w:type="spellEnd"/>
    <w:r w:rsidRPr="00E1630C">
      <w:rPr>
        <w:rFonts w:ascii="Verdana" w:hAnsi="Verdana"/>
        <w:sz w:val="20"/>
        <w:szCs w:val="20"/>
      </w:rPr>
      <w:t>. 7 dicembre 1965.</w:t>
    </w:r>
  </w:p>
  <w:p w:rsidR="00E1630C" w:rsidRPr="00E1630C" w:rsidRDefault="00E1630C">
    <w:pPr>
      <w:pStyle w:val="Pidipagina"/>
      <w:rPr>
        <w:rFonts w:ascii="Verdana" w:hAnsi="Verdan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30C" w:rsidRDefault="00E1630C" w:rsidP="00E1630C">
      <w:pPr>
        <w:spacing w:after="0" w:line="240" w:lineRule="auto"/>
      </w:pPr>
      <w:r>
        <w:separator/>
      </w:r>
    </w:p>
  </w:footnote>
  <w:footnote w:type="continuationSeparator" w:id="0">
    <w:p w:rsidR="00E1630C" w:rsidRDefault="00E1630C" w:rsidP="00E16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596"/>
      <w:docPartObj>
        <w:docPartGallery w:val="Page Numbers (Top of Page)"/>
        <w:docPartUnique/>
      </w:docPartObj>
    </w:sdtPr>
    <w:sdtContent>
      <w:p w:rsidR="00E1630C" w:rsidRDefault="00E1630C">
        <w:pPr>
          <w:pStyle w:val="Intestazione"/>
          <w:jc w:val="right"/>
        </w:pPr>
        <w:fldSimple w:instr=" PAGE   \* MERGEFORMAT ">
          <w:r>
            <w:rPr>
              <w:noProof/>
            </w:rPr>
            <w:t>3</w:t>
          </w:r>
        </w:fldSimple>
      </w:p>
    </w:sdtContent>
  </w:sdt>
  <w:p w:rsidR="00E1630C" w:rsidRDefault="00E1630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characterSpacingControl w:val="doNotCompress"/>
  <w:footnotePr>
    <w:footnote w:id="-1"/>
    <w:footnote w:id="0"/>
  </w:footnotePr>
  <w:endnotePr>
    <w:endnote w:id="-1"/>
    <w:endnote w:id="0"/>
  </w:endnotePr>
  <w:compat/>
  <w:rsids>
    <w:rsidRoot w:val="00EA6FBB"/>
    <w:rsid w:val="00581806"/>
    <w:rsid w:val="005F5BCA"/>
    <w:rsid w:val="00E1630C"/>
    <w:rsid w:val="00EA6F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B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63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630C"/>
  </w:style>
  <w:style w:type="paragraph" w:styleId="Pidipagina">
    <w:name w:val="footer"/>
    <w:basedOn w:val="Normale"/>
    <w:link w:val="PidipaginaCarattere"/>
    <w:uiPriority w:val="99"/>
    <w:unhideWhenUsed/>
    <w:rsid w:val="00E163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630C"/>
  </w:style>
  <w:style w:type="paragraph" w:styleId="Testofumetto">
    <w:name w:val="Balloon Text"/>
    <w:basedOn w:val="Normale"/>
    <w:link w:val="TestofumettoCarattere"/>
    <w:uiPriority w:val="99"/>
    <w:semiHidden/>
    <w:unhideWhenUsed/>
    <w:rsid w:val="00E163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6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1E3984"/>
    <w:rsid w:val="001E39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6FCE71DB84F414F8AF97BE0976E4159">
    <w:name w:val="16FCE71DB84F414F8AF97BE0976E4159"/>
    <w:rsid w:val="001E39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1894</Words>
  <Characters>10796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2013-10-14T08:50:00Z</dcterms:created>
  <dcterms:modified xsi:type="dcterms:W3CDTF">2013-10-14T09:26:00Z</dcterms:modified>
</cp:coreProperties>
</file>